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230B3" w14:textId="4B39339C" w:rsidR="008E5B03" w:rsidRDefault="001B24DE" w:rsidP="001B24DE">
      <w:pPr>
        <w:spacing w:after="0" w:line="276" w:lineRule="auto"/>
        <w:ind w:firstLine="3261"/>
        <w:jc w:val="right"/>
        <w:rPr>
          <w:rFonts w:ascii="Book Antiqua" w:hAnsi="Book Antiqua" w:cstheme="minorHAnsi"/>
          <w:sz w:val="24"/>
          <w:szCs w:val="24"/>
        </w:rPr>
      </w:pPr>
      <w:r>
        <w:rPr>
          <w:rFonts w:ascii="Book Antiqua" w:hAnsi="Book Antiqua" w:cstheme="minorHAnsi"/>
          <w:sz w:val="24"/>
          <w:szCs w:val="24"/>
        </w:rPr>
        <w:t>2</w:t>
      </w:r>
      <w:r w:rsidR="00276D88">
        <w:rPr>
          <w:rFonts w:ascii="Book Antiqua" w:hAnsi="Book Antiqua" w:cstheme="minorHAnsi"/>
          <w:sz w:val="24"/>
          <w:szCs w:val="24"/>
        </w:rPr>
        <w:t>3</w:t>
      </w:r>
      <w:r>
        <w:rPr>
          <w:rFonts w:ascii="Book Antiqua" w:hAnsi="Book Antiqua" w:cstheme="minorHAnsi"/>
          <w:sz w:val="24"/>
          <w:szCs w:val="24"/>
        </w:rPr>
        <w:t xml:space="preserve"> </w:t>
      </w:r>
      <w:r w:rsidR="003B6A89" w:rsidRPr="003B6A89">
        <w:rPr>
          <w:rFonts w:ascii="Book Antiqua" w:hAnsi="Book Antiqua" w:cstheme="minorHAnsi"/>
          <w:sz w:val="24"/>
          <w:szCs w:val="24"/>
        </w:rPr>
        <w:t>February 2023</w:t>
      </w:r>
    </w:p>
    <w:p w14:paraId="5245ABEE" w14:textId="4C1E7E01" w:rsidR="001B24DE" w:rsidRPr="003B6A89" w:rsidRDefault="001B24DE" w:rsidP="001B24DE">
      <w:pPr>
        <w:spacing w:after="0" w:line="276" w:lineRule="auto"/>
        <w:ind w:firstLine="3260"/>
        <w:jc w:val="right"/>
        <w:rPr>
          <w:rFonts w:ascii="Book Antiqua" w:hAnsi="Book Antiqua" w:cstheme="minorHAnsi"/>
          <w:sz w:val="24"/>
          <w:szCs w:val="24"/>
        </w:rPr>
      </w:pPr>
      <w:r>
        <w:rPr>
          <w:rFonts w:ascii="Book Antiqua" w:hAnsi="Book Antiqua" w:cstheme="minorHAnsi"/>
          <w:sz w:val="24"/>
          <w:szCs w:val="24"/>
        </w:rPr>
        <w:t>File TPSODL- Regulatory/2023/</w:t>
      </w:r>
      <w:r w:rsidR="00276D88">
        <w:rPr>
          <w:rFonts w:ascii="Book Antiqua" w:hAnsi="Book Antiqua" w:cstheme="minorHAnsi"/>
          <w:sz w:val="24"/>
          <w:szCs w:val="24"/>
        </w:rPr>
        <w:t>15</w:t>
      </w:r>
      <w:r>
        <w:rPr>
          <w:rFonts w:ascii="Book Antiqua" w:hAnsi="Book Antiqua" w:cstheme="minorHAnsi"/>
          <w:sz w:val="24"/>
          <w:szCs w:val="24"/>
        </w:rPr>
        <w:t>/</w:t>
      </w:r>
      <w:r w:rsidR="00C5258A">
        <w:rPr>
          <w:rFonts w:ascii="Book Antiqua" w:hAnsi="Book Antiqua" w:cstheme="minorHAnsi"/>
          <w:sz w:val="24"/>
          <w:szCs w:val="24"/>
        </w:rPr>
        <w:t>1808</w:t>
      </w:r>
      <w:bookmarkStart w:id="0" w:name="_GoBack"/>
      <w:bookmarkEnd w:id="0"/>
    </w:p>
    <w:p w14:paraId="62DB7E49" w14:textId="11F47F0C" w:rsidR="00E8495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Secretary</w:t>
      </w:r>
    </w:p>
    <w:p w14:paraId="6BBA9A24" w14:textId="1C234B47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Odisha Electricity Regulatory Commission</w:t>
      </w:r>
    </w:p>
    <w:p w14:paraId="110B9DB1" w14:textId="4CB6D58D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Bidyut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Niyamak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Bhawan</w:t>
      </w:r>
    </w:p>
    <w:p w14:paraId="1D2B4E47" w14:textId="7F8CA276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Plot No 4,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Chunukoli</w:t>
      </w:r>
      <w:proofErr w:type="spellEnd"/>
    </w:p>
    <w:p w14:paraId="51417C7B" w14:textId="304D82F8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Sailashree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Vihar</w:t>
      </w:r>
      <w:proofErr w:type="spellEnd"/>
    </w:p>
    <w:p w14:paraId="28A63847" w14:textId="2FBA97D6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Bhubaneshwar 751021</w:t>
      </w:r>
    </w:p>
    <w:p w14:paraId="38E4A7C6" w14:textId="3F531F8D" w:rsidR="00E84959" w:rsidRDefault="00E8495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72EE3B49" w14:textId="244741D3" w:rsidR="003B6A89" w:rsidRDefault="003B6A8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  <w:r>
        <w:rPr>
          <w:rFonts w:ascii="Book Antiqua" w:hAnsi="Book Antiqua"/>
          <w:b/>
          <w:bCs/>
          <w:sz w:val="24"/>
          <w:szCs w:val="24"/>
          <w:lang w:val="en-US"/>
        </w:rPr>
        <w:t>Dear Sir</w:t>
      </w:r>
    </w:p>
    <w:p w14:paraId="5CB4F7F8" w14:textId="2599C767" w:rsidR="003B6A89" w:rsidRDefault="003B6A8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178379E3" w14:textId="50CB5F07" w:rsidR="003B6A89" w:rsidRDefault="003B6A89" w:rsidP="00E84959">
      <w:pPr>
        <w:jc w:val="both"/>
        <w:rPr>
          <w:rFonts w:ascii="Book Antiqua" w:hAnsi="Book Antiqua"/>
          <w:bCs/>
          <w:i/>
          <w:sz w:val="24"/>
          <w:szCs w:val="24"/>
          <w:lang w:val="en-US"/>
        </w:rPr>
      </w:pPr>
      <w:r w:rsidRPr="003B6A89">
        <w:rPr>
          <w:rFonts w:ascii="Book Antiqua" w:hAnsi="Book Antiqua"/>
          <w:b/>
          <w:bCs/>
          <w:i/>
          <w:sz w:val="24"/>
          <w:szCs w:val="24"/>
          <w:lang w:val="en-US"/>
        </w:rPr>
        <w:t>Case No 82 of 2022 (ARR of TPSODL)</w:t>
      </w:r>
      <w:r w:rsidRPr="003B6A89">
        <w:rPr>
          <w:rFonts w:ascii="Book Antiqua" w:hAnsi="Book Antiqua"/>
          <w:bCs/>
          <w:i/>
          <w:sz w:val="24"/>
          <w:szCs w:val="24"/>
          <w:lang w:val="en-US"/>
        </w:rPr>
        <w:t xml:space="preserve"> -</w:t>
      </w:r>
      <w:r w:rsidR="000F14F7">
        <w:rPr>
          <w:rFonts w:ascii="Book Antiqua" w:hAnsi="Book Antiqua"/>
          <w:bCs/>
          <w:i/>
          <w:sz w:val="24"/>
          <w:szCs w:val="24"/>
          <w:lang w:val="en-US"/>
        </w:rPr>
        <w:t>East Coast Railways</w:t>
      </w:r>
    </w:p>
    <w:p w14:paraId="1FFF122C" w14:textId="41339B4D" w:rsidR="000F14F7" w:rsidRDefault="000F14F7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We note that the East Coast Railways has sought a change in tariff and also change in Tariff Structure for Railways. It has sought the shift of threshold from 60% to 40% for change in Energy Charges due to peculiarity of drawl of the load</w:t>
      </w:r>
      <w:r w:rsidR="0063247F">
        <w:rPr>
          <w:rFonts w:ascii="Book Antiqua" w:hAnsi="Book Antiqua"/>
          <w:bCs/>
          <w:sz w:val="24"/>
          <w:szCs w:val="24"/>
          <w:lang w:val="en-US"/>
        </w:rPr>
        <w:t>.</w:t>
      </w:r>
    </w:p>
    <w:p w14:paraId="2BDD6106" w14:textId="63F00729" w:rsidR="000F14F7" w:rsidRDefault="000F14F7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0A4F8D7C" w14:textId="2A22E0A6" w:rsidR="000F14F7" w:rsidRDefault="000F14F7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The Hon’ble Commission may design an appropriate Tariff structure for Railways. We also request the Hon’ble Commission to however compensate TPSODL for any reduction/increase in revenue due to the above change</w:t>
      </w:r>
    </w:p>
    <w:p w14:paraId="58AB8372" w14:textId="1768D5C3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trust </w:t>
      </w:r>
      <w:r w:rsidR="00045A50">
        <w:rPr>
          <w:rFonts w:ascii="Book Antiqua" w:hAnsi="Book Antiqua"/>
          <w:bCs/>
          <w:sz w:val="24"/>
          <w:szCs w:val="24"/>
          <w:lang w:val="en-US"/>
        </w:rPr>
        <w:t xml:space="preserve">our reply </w:t>
      </w:r>
      <w:r w:rsidR="00F23500">
        <w:rPr>
          <w:rFonts w:ascii="Book Antiqua" w:hAnsi="Book Antiqua"/>
          <w:bCs/>
          <w:sz w:val="24"/>
          <w:szCs w:val="24"/>
          <w:lang w:val="en-US"/>
        </w:rPr>
        <w:t xml:space="preserve">is </w:t>
      </w:r>
      <w:r>
        <w:rPr>
          <w:rFonts w:ascii="Book Antiqua" w:hAnsi="Book Antiqua"/>
          <w:bCs/>
          <w:sz w:val="24"/>
          <w:szCs w:val="24"/>
          <w:lang w:val="en-US"/>
        </w:rPr>
        <w:t>in order</w:t>
      </w:r>
    </w:p>
    <w:p w14:paraId="5AB96D85" w14:textId="16AB7B29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4BA08054" w14:textId="7C9EADCB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Yours faithfully</w:t>
      </w:r>
    </w:p>
    <w:p w14:paraId="62D1ADC6" w14:textId="7038107B" w:rsidR="003B6A89" w:rsidRDefault="00F23500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046D5343" wp14:editId="711FE8EF">
            <wp:extent cx="1556425" cy="77065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M_C226i230222133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1936" cy="79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2C5E3" w14:textId="021CC4A8" w:rsidR="003B6A89" w:rsidRDefault="003B6A89" w:rsidP="001B24DE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(Vidyadhar H Wagle)</w:t>
      </w:r>
    </w:p>
    <w:p w14:paraId="24B107EC" w14:textId="28E2C77D" w:rsidR="003B6A89" w:rsidRDefault="003B6A89" w:rsidP="001B24DE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Chief Regulatory Affairs</w:t>
      </w:r>
    </w:p>
    <w:p w14:paraId="4A0FB299" w14:textId="77777777" w:rsidR="00F23500" w:rsidRDefault="00F23500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70BE1751" w14:textId="77777777" w:rsidR="000F14F7" w:rsidRDefault="000F14F7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126FC6B4" w14:textId="0C45E710" w:rsidR="003B6A89" w:rsidRDefault="003B6A89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lastRenderedPageBreak/>
        <w:t xml:space="preserve">Cc: </w:t>
      </w:r>
      <w:proofErr w:type="spellStart"/>
      <w:r w:rsidR="000F14F7">
        <w:rPr>
          <w:rFonts w:ascii="Book Antiqua" w:hAnsi="Book Antiqua"/>
          <w:bCs/>
          <w:sz w:val="24"/>
          <w:szCs w:val="24"/>
          <w:lang w:val="en-US"/>
        </w:rPr>
        <w:t>Mr</w:t>
      </w:r>
      <w:proofErr w:type="spellEnd"/>
      <w:r w:rsidR="000F14F7">
        <w:rPr>
          <w:rFonts w:ascii="Book Antiqua" w:hAnsi="Book Antiqua"/>
          <w:bCs/>
          <w:sz w:val="24"/>
          <w:szCs w:val="24"/>
          <w:lang w:val="en-US"/>
        </w:rPr>
        <w:t xml:space="preserve"> Somnath Sahu</w:t>
      </w:r>
    </w:p>
    <w:p w14:paraId="53E4D885" w14:textId="6D3EB1F1" w:rsidR="000F14F7" w:rsidRDefault="000F14F7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Dy CEE/TRD/HQ/BBS</w:t>
      </w:r>
    </w:p>
    <w:p w14:paraId="193D6C7B" w14:textId="6147A572" w:rsidR="000F14F7" w:rsidRDefault="000F14F7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Office of the Principal Chief Electrical Engineer</w:t>
      </w:r>
    </w:p>
    <w:p w14:paraId="14A2E8F3" w14:textId="6389F61D" w:rsidR="000F14F7" w:rsidRDefault="000F14F7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Bhubaneshwar 751017</w:t>
      </w:r>
    </w:p>
    <w:p w14:paraId="3EB3A175" w14:textId="77777777" w:rsidR="000F14F7" w:rsidRDefault="000F14F7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0908AFDC" w14:textId="464A05AA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0727A8AD" w14:textId="77777777" w:rsidR="00A820DD" w:rsidRPr="003B6A89" w:rsidRDefault="00A820DD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sectPr w:rsidR="00A820DD" w:rsidRPr="003B6A89" w:rsidSect="002918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1B433" w14:textId="77777777" w:rsidR="007642BF" w:rsidRDefault="007642BF" w:rsidP="008E5B03">
      <w:pPr>
        <w:spacing w:after="0" w:line="240" w:lineRule="auto"/>
      </w:pPr>
      <w:r>
        <w:separator/>
      </w:r>
    </w:p>
  </w:endnote>
  <w:endnote w:type="continuationSeparator" w:id="0">
    <w:p w14:paraId="6AC74879" w14:textId="77777777" w:rsidR="007642BF" w:rsidRDefault="007642BF" w:rsidP="008E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4D88A" w14:textId="77777777" w:rsidR="00344766" w:rsidRDefault="00344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9579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3D919D" w14:textId="3998278B" w:rsidR="00344766" w:rsidRDefault="003447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925263" w14:textId="77777777" w:rsidR="00344766" w:rsidRPr="008E5B03" w:rsidRDefault="00344766" w:rsidP="00344766">
    <w:pPr>
      <w:pStyle w:val="Footer"/>
      <w:jc w:val="center"/>
      <w:rPr>
        <w:rFonts w:ascii="Book Antiqua" w:hAnsi="Book Antiqua"/>
        <w:b/>
        <w:szCs w:val="24"/>
      </w:rPr>
    </w:pPr>
    <w:bookmarkStart w:id="1" w:name="_Hlk93663098"/>
    <w:r w:rsidRPr="008E5B03">
      <w:rPr>
        <w:rFonts w:ascii="Book Antiqua" w:hAnsi="Book Antiqua"/>
        <w:b/>
        <w:szCs w:val="24"/>
      </w:rPr>
      <w:t>TP SOUTHERN ODISHA DISTRIBUTION LIMITED</w:t>
    </w:r>
  </w:p>
  <w:p w14:paraId="646F6965" w14:textId="77777777" w:rsidR="00344766" w:rsidRPr="008E5B03" w:rsidRDefault="00344766" w:rsidP="00344766">
    <w:pPr>
      <w:pStyle w:val="Footer"/>
      <w:tabs>
        <w:tab w:val="left" w:pos="2205"/>
        <w:tab w:val="center" w:pos="4607"/>
      </w:tabs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ab/>
      <w:t xml:space="preserve"> </w:t>
    </w:r>
    <w:r w:rsidRPr="008E5B03">
      <w:rPr>
        <w:rFonts w:ascii="Book Antiqua" w:hAnsi="Book Antiqua"/>
        <w:szCs w:val="24"/>
      </w:rPr>
      <w:tab/>
      <w:t>(A Tata Power and Odisha Government Joint Venue)</w:t>
    </w:r>
  </w:p>
  <w:p w14:paraId="212B21D5" w14:textId="77777777" w:rsidR="00344766" w:rsidRPr="008E5B03" w:rsidRDefault="00344766" w:rsidP="00344766">
    <w:pPr>
      <w:pStyle w:val="Footer"/>
      <w:jc w:val="center"/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Regd./Corp Office: </w:t>
    </w:r>
    <w:proofErr w:type="spellStart"/>
    <w:r w:rsidRPr="008E5B03">
      <w:rPr>
        <w:rFonts w:ascii="Book Antiqua" w:hAnsi="Book Antiqua"/>
        <w:szCs w:val="24"/>
      </w:rPr>
      <w:t>Kamapally</w:t>
    </w:r>
    <w:proofErr w:type="spellEnd"/>
    <w:r w:rsidRPr="008E5B03">
      <w:rPr>
        <w:rFonts w:ascii="Book Antiqua" w:hAnsi="Book Antiqua"/>
        <w:szCs w:val="24"/>
      </w:rPr>
      <w:t xml:space="preserve">, </w:t>
    </w:r>
    <w:proofErr w:type="spellStart"/>
    <w:r w:rsidRPr="008E5B03">
      <w:rPr>
        <w:rFonts w:ascii="Book Antiqua" w:hAnsi="Book Antiqua"/>
        <w:szCs w:val="24"/>
      </w:rPr>
      <w:t>Courtpeta</w:t>
    </w:r>
    <w:proofErr w:type="spellEnd"/>
    <w:r w:rsidRPr="008E5B03">
      <w:rPr>
        <w:rFonts w:ascii="Book Antiqua" w:hAnsi="Book Antiqua"/>
        <w:szCs w:val="24"/>
      </w:rPr>
      <w:t xml:space="preserve">, Berhampur, </w:t>
    </w:r>
    <w:proofErr w:type="spellStart"/>
    <w:r w:rsidRPr="008E5B03">
      <w:rPr>
        <w:rFonts w:ascii="Book Antiqua" w:hAnsi="Book Antiqua"/>
        <w:szCs w:val="24"/>
      </w:rPr>
      <w:t>Ganjam</w:t>
    </w:r>
    <w:proofErr w:type="spellEnd"/>
    <w:r w:rsidRPr="008E5B03">
      <w:rPr>
        <w:rFonts w:ascii="Book Antiqua" w:hAnsi="Book Antiqua"/>
        <w:szCs w:val="24"/>
      </w:rPr>
      <w:t>, Odisha- 760004</w:t>
    </w:r>
  </w:p>
  <w:p w14:paraId="0EBDAF90" w14:textId="77777777" w:rsidR="00344766" w:rsidRDefault="00344766" w:rsidP="00344766">
    <w:pPr>
      <w:pStyle w:val="Footer"/>
      <w:jc w:val="center"/>
      <w:rPr>
        <w:rStyle w:val="Hyperlink"/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Website: </w:t>
    </w:r>
    <w:hyperlink r:id="rId1" w:history="1">
      <w:r w:rsidRPr="008E5B03">
        <w:rPr>
          <w:rStyle w:val="Hyperlink"/>
          <w:rFonts w:ascii="Book Antiqua" w:hAnsi="Book Antiqua"/>
          <w:szCs w:val="24"/>
        </w:rPr>
        <w:t>www.tpsouthernodisha.com</w:t>
      </w:r>
    </w:hyperlink>
    <w:r w:rsidRPr="008E5B03">
      <w:rPr>
        <w:rFonts w:ascii="Book Antiqua" w:hAnsi="Book Antiqua"/>
        <w:szCs w:val="24"/>
      </w:rPr>
      <w:t xml:space="preserve"> Email: </w:t>
    </w:r>
    <w:hyperlink r:id="rId2" w:history="1">
      <w:r w:rsidRPr="008E5B03">
        <w:rPr>
          <w:rStyle w:val="Hyperlink"/>
          <w:rFonts w:ascii="Book Antiqua" w:hAnsi="Book Antiqua"/>
          <w:szCs w:val="24"/>
        </w:rPr>
        <w:t>tpsodl@tpsouthernodisha.com</w:t>
      </w:r>
    </w:hyperlink>
  </w:p>
  <w:p w14:paraId="1E04F038" w14:textId="77777777" w:rsidR="00344766" w:rsidRPr="008E5B03" w:rsidRDefault="00344766" w:rsidP="00344766">
    <w:pPr>
      <w:pStyle w:val="Footer"/>
      <w:jc w:val="center"/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Corporate Identity </w:t>
    </w:r>
    <w:proofErr w:type="gramStart"/>
    <w:r w:rsidRPr="008E5B03">
      <w:rPr>
        <w:rFonts w:ascii="Book Antiqua" w:hAnsi="Book Antiqua"/>
        <w:szCs w:val="24"/>
      </w:rPr>
      <w:t>Number</w:t>
    </w:r>
    <w:r>
      <w:rPr>
        <w:rFonts w:ascii="Book Antiqua" w:hAnsi="Book Antiqua"/>
        <w:szCs w:val="24"/>
      </w:rPr>
      <w:t xml:space="preserve">  </w:t>
    </w:r>
    <w:r w:rsidRPr="008E5B03">
      <w:rPr>
        <w:rFonts w:ascii="Book Antiqua" w:hAnsi="Book Antiqua"/>
        <w:szCs w:val="24"/>
      </w:rPr>
      <w:t>(</w:t>
    </w:r>
    <w:proofErr w:type="gramEnd"/>
    <w:r w:rsidRPr="008E5B03">
      <w:rPr>
        <w:rFonts w:ascii="Book Antiqua" w:hAnsi="Book Antiqua"/>
        <w:szCs w:val="24"/>
      </w:rPr>
      <w:t xml:space="preserve">CIN)- U40300OR2020SGC035195, </w:t>
    </w:r>
  </w:p>
  <w:bookmarkEnd w:id="1"/>
  <w:p w14:paraId="3E806411" w14:textId="77777777" w:rsidR="00344766" w:rsidRDefault="00344766" w:rsidP="00344766">
    <w:pPr>
      <w:pStyle w:val="Footer"/>
    </w:pPr>
  </w:p>
  <w:p w14:paraId="5300F847" w14:textId="77777777" w:rsidR="008E5B03" w:rsidRPr="00344766" w:rsidRDefault="008E5B03" w:rsidP="00344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61FBD" w14:textId="77777777" w:rsidR="00344766" w:rsidRDefault="00344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B7D6D" w14:textId="77777777" w:rsidR="007642BF" w:rsidRDefault="007642BF" w:rsidP="008E5B03">
      <w:pPr>
        <w:spacing w:after="0" w:line="240" w:lineRule="auto"/>
      </w:pPr>
      <w:r>
        <w:separator/>
      </w:r>
    </w:p>
  </w:footnote>
  <w:footnote w:type="continuationSeparator" w:id="0">
    <w:p w14:paraId="0C7EFEF7" w14:textId="77777777" w:rsidR="007642BF" w:rsidRDefault="007642BF" w:rsidP="008E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91AE" w14:textId="77777777" w:rsidR="00344766" w:rsidRDefault="00344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8FA92" w14:textId="1922610F" w:rsidR="008E5B03" w:rsidRDefault="008E5B03" w:rsidP="008E5B03">
    <w:pPr>
      <w:pStyle w:val="Header"/>
      <w:jc w:val="center"/>
    </w:pPr>
    <w:r w:rsidRPr="00A25774">
      <w:rPr>
        <w:rFonts w:ascii="Book Antiqua" w:eastAsia="Times New Roman" w:hAnsi="Book Antiqua" w:cs="Times New Roman"/>
        <w:noProof/>
        <w:sz w:val="24"/>
        <w:szCs w:val="24"/>
        <w:lang w:eastAsia="en-IN"/>
      </w:rPr>
      <w:drawing>
        <wp:inline distT="0" distB="0" distL="0" distR="0" wp14:anchorId="0976B9CF" wp14:editId="37FF57DE">
          <wp:extent cx="2599055" cy="766196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9342" cy="7751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78535EE" w14:textId="77777777" w:rsidR="008E5B03" w:rsidRDefault="008E5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FB053" w14:textId="77777777" w:rsidR="00344766" w:rsidRDefault="00344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B3FC9"/>
    <w:multiLevelType w:val="hybridMultilevel"/>
    <w:tmpl w:val="6BCAA3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5397"/>
    <w:multiLevelType w:val="hybridMultilevel"/>
    <w:tmpl w:val="F8EAF1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401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D7746"/>
    <w:multiLevelType w:val="hybridMultilevel"/>
    <w:tmpl w:val="FAD6A4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853AF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25243"/>
    <w:multiLevelType w:val="hybridMultilevel"/>
    <w:tmpl w:val="4B9038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B7BC2"/>
    <w:multiLevelType w:val="hybridMultilevel"/>
    <w:tmpl w:val="0E7E3CF2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4A28B5"/>
    <w:multiLevelType w:val="hybridMultilevel"/>
    <w:tmpl w:val="4B9038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3437F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34D70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2389D"/>
    <w:multiLevelType w:val="hybridMultilevel"/>
    <w:tmpl w:val="5D40DA3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3448A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63124"/>
    <w:multiLevelType w:val="hybridMultilevel"/>
    <w:tmpl w:val="D552281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D37C8"/>
    <w:multiLevelType w:val="hybridMultilevel"/>
    <w:tmpl w:val="66CC3F56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1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959"/>
    <w:rsid w:val="000228BA"/>
    <w:rsid w:val="00045A50"/>
    <w:rsid w:val="000610FB"/>
    <w:rsid w:val="000666FD"/>
    <w:rsid w:val="00091DF5"/>
    <w:rsid w:val="000B3E70"/>
    <w:rsid w:val="000C3DFD"/>
    <w:rsid w:val="000D41F9"/>
    <w:rsid w:val="000F14F7"/>
    <w:rsid w:val="001826E4"/>
    <w:rsid w:val="001B225B"/>
    <w:rsid w:val="001B24DE"/>
    <w:rsid w:val="001D5F3B"/>
    <w:rsid w:val="001D6E0F"/>
    <w:rsid w:val="001F2645"/>
    <w:rsid w:val="0020505C"/>
    <w:rsid w:val="002250E6"/>
    <w:rsid w:val="00235B94"/>
    <w:rsid w:val="0026091C"/>
    <w:rsid w:val="00276D88"/>
    <w:rsid w:val="00291823"/>
    <w:rsid w:val="00344766"/>
    <w:rsid w:val="003B6A89"/>
    <w:rsid w:val="003E1B0E"/>
    <w:rsid w:val="0047393C"/>
    <w:rsid w:val="004E3374"/>
    <w:rsid w:val="00562F64"/>
    <w:rsid w:val="00581F06"/>
    <w:rsid w:val="005A0AB8"/>
    <w:rsid w:val="005C6568"/>
    <w:rsid w:val="005D16A1"/>
    <w:rsid w:val="0063247F"/>
    <w:rsid w:val="00642E0A"/>
    <w:rsid w:val="007642BF"/>
    <w:rsid w:val="007A1ADA"/>
    <w:rsid w:val="00811758"/>
    <w:rsid w:val="008331BD"/>
    <w:rsid w:val="00893E34"/>
    <w:rsid w:val="0089415C"/>
    <w:rsid w:val="008E5B03"/>
    <w:rsid w:val="0095432F"/>
    <w:rsid w:val="009C71C7"/>
    <w:rsid w:val="009E7CF2"/>
    <w:rsid w:val="00A25774"/>
    <w:rsid w:val="00A820DD"/>
    <w:rsid w:val="00B24A2B"/>
    <w:rsid w:val="00B2775A"/>
    <w:rsid w:val="00B54021"/>
    <w:rsid w:val="00B57226"/>
    <w:rsid w:val="00BD2341"/>
    <w:rsid w:val="00BF556E"/>
    <w:rsid w:val="00C5258A"/>
    <w:rsid w:val="00C913D7"/>
    <w:rsid w:val="00CD608B"/>
    <w:rsid w:val="00E43FDE"/>
    <w:rsid w:val="00E57C42"/>
    <w:rsid w:val="00E625E2"/>
    <w:rsid w:val="00E84959"/>
    <w:rsid w:val="00EC39CD"/>
    <w:rsid w:val="00EE5A30"/>
    <w:rsid w:val="00F12EFE"/>
    <w:rsid w:val="00F23500"/>
    <w:rsid w:val="00F475C1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06A6"/>
  <w15:chartTrackingRefBased/>
  <w15:docId w15:val="{88606370-A7C8-409C-BE5D-CEE25F99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7C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nnexure,List Paragraph1,heading 9,Paragraphe de liste1,Normal 1,Paragraphe de liste11,Report Para,WinDForce-Letter,Bullet 05,Heading 91,Medium Grid 1 - Accent 21,Heading 92,Bullet Answer,Heading 911,List Paragraph v1,Ref,Resume Title,Ha"/>
    <w:basedOn w:val="Normal"/>
    <w:link w:val="ListParagraphChar"/>
    <w:uiPriority w:val="34"/>
    <w:qFormat/>
    <w:rsid w:val="003E1B0E"/>
    <w:pPr>
      <w:ind w:left="720"/>
      <w:contextualSpacing/>
    </w:pPr>
  </w:style>
  <w:style w:type="character" w:customStyle="1" w:styleId="ListParagraphChar">
    <w:name w:val="List Paragraph Char"/>
    <w:aliases w:val="Annexure Char,List Paragraph1 Char,heading 9 Char,Paragraphe de liste1 Char,Normal 1 Char,Paragraphe de liste11 Char,Report Para Char,WinDForce-Letter Char,Bullet 05 Char,Heading 91 Char,Medium Grid 1 - Accent 21 Char,Heading 92 Char"/>
    <w:basedOn w:val="DefaultParagraphFont"/>
    <w:link w:val="ListParagraph"/>
    <w:uiPriority w:val="34"/>
    <w:locked/>
    <w:rsid w:val="000228BA"/>
  </w:style>
  <w:style w:type="paragraph" w:styleId="Footer">
    <w:name w:val="footer"/>
    <w:basedOn w:val="Normal"/>
    <w:link w:val="FooterChar"/>
    <w:uiPriority w:val="99"/>
    <w:unhideWhenUsed/>
    <w:rsid w:val="00E5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C42"/>
  </w:style>
  <w:style w:type="character" w:styleId="Hyperlink">
    <w:name w:val="Hyperlink"/>
    <w:basedOn w:val="DefaultParagraphFont"/>
    <w:uiPriority w:val="99"/>
    <w:unhideWhenUsed/>
    <w:rsid w:val="00E57C4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03"/>
  </w:style>
  <w:style w:type="character" w:styleId="UnresolvedMention">
    <w:name w:val="Unresolved Mention"/>
    <w:basedOn w:val="DefaultParagraphFont"/>
    <w:uiPriority w:val="99"/>
    <w:semiHidden/>
    <w:unhideWhenUsed/>
    <w:rsid w:val="003B6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tpsodl@tpsouthernodisha.com" TargetMode="External"/><Relationship Id="rId1" Type="http://schemas.openxmlformats.org/officeDocument/2006/relationships/hyperlink" Target="http://www.tpsouthernodisha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PATNAIK</dc:creator>
  <cp:keywords/>
  <dc:description/>
  <cp:lastModifiedBy>Deeptanshu Ranjan Tripathy</cp:lastModifiedBy>
  <cp:revision>6</cp:revision>
  <dcterms:created xsi:type="dcterms:W3CDTF">2023-02-23T01:34:00Z</dcterms:created>
  <dcterms:modified xsi:type="dcterms:W3CDTF">2023-02-23T07:29:00Z</dcterms:modified>
</cp:coreProperties>
</file>